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67" w:rsidRDefault="003F6E69" w:rsidP="00D02A67">
      <w:pPr>
        <w:spacing w:before="120"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APPLICATION FOR </w:t>
      </w:r>
      <w:r w:rsidR="00D02A67">
        <w:rPr>
          <w:rFonts w:ascii="Calibri" w:hAnsi="Calibri" w:cs="Calibri"/>
          <w:sz w:val="28"/>
          <w:szCs w:val="28"/>
        </w:rPr>
        <w:t>HUMAN SUBJECTS IN RESEARCH</w:t>
      </w:r>
    </w:p>
    <w:p w:rsidR="003F6E69" w:rsidRDefault="003F6E69" w:rsidP="00D02A6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EXPEDITED REVIEW</w:t>
      </w:r>
      <w:r w:rsidR="00D02A67" w:rsidRPr="00D02A67">
        <w:rPr>
          <w:rFonts w:ascii="OpenSans-Regular" w:hAnsi="OpenSans-Regular"/>
          <w:color w:val="222222"/>
          <w:lang w:val="en"/>
        </w:rPr>
        <w:t xml:space="preserve"> </w:t>
      </w:r>
    </w:p>
    <w:p w:rsidR="003F6E69" w:rsidRDefault="003F6E69" w:rsidP="00B138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Anyone conducting research at </w:t>
      </w:r>
      <w:r w:rsidR="00B13822">
        <w:rPr>
          <w:rFonts w:ascii="Calibri" w:hAnsi="Calibri" w:cs="Calibri"/>
        </w:rPr>
        <w:t>Seattle Central</w:t>
      </w:r>
      <w:r>
        <w:rPr>
          <w:rFonts w:ascii="Calibri" w:hAnsi="Calibri" w:cs="Calibri"/>
        </w:rPr>
        <w:t xml:space="preserve"> College that involves participation of students, faculty or staff as the</w:t>
      </w:r>
      <w:r w:rsidR="00B1382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subjects of research must apply in advance for Human Subjects review. Research is defined as a</w:t>
      </w:r>
      <w:r w:rsidR="00B1382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systematic investigation designed to develop or contribute to generalizable knowledge.</w:t>
      </w:r>
    </w:p>
    <w:p w:rsidR="00B13822" w:rsidRDefault="00B13822" w:rsidP="00B138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6E69" w:rsidRDefault="003F6E69" w:rsidP="00466BE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Expedited review is to be used for those cases in which</w:t>
      </w:r>
      <w:r w:rsidR="00B13822">
        <w:rPr>
          <w:rFonts w:ascii="Calibri-Bold" w:hAnsi="Calibri-Bold" w:cs="Calibri-Bold"/>
          <w:b/>
          <w:bCs/>
          <w:color w:val="000000"/>
        </w:rPr>
        <w:t xml:space="preserve"> a project involves minimal risk:</w:t>
      </w:r>
    </w:p>
    <w:p w:rsidR="00B13822" w:rsidRDefault="00B13822" w:rsidP="00D02A67">
      <w:pPr>
        <w:pStyle w:val="ListParagraph"/>
        <w:numPr>
          <w:ilvl w:val="0"/>
          <w:numId w:val="1"/>
        </w:numPr>
        <w:ind w:left="360"/>
      </w:pPr>
      <w:r>
        <w:t xml:space="preserve">There are </w:t>
      </w:r>
      <w:r w:rsidRPr="00BD7735">
        <w:rPr>
          <w:b/>
        </w:rPr>
        <w:t>no sensitive personal questions</w:t>
      </w:r>
      <w:r w:rsidR="00D02A67">
        <w:rPr>
          <w:b/>
        </w:rPr>
        <w:t xml:space="preserve"> </w:t>
      </w:r>
      <w:r w:rsidR="00D02A67">
        <w:t xml:space="preserve">where </w:t>
      </w:r>
      <w:r w:rsidR="00D02A67" w:rsidRPr="00D02A67">
        <w:t xml:space="preserve">disclosure of the subjects' responses outside the research could reasonably place the subjects </w:t>
      </w:r>
      <w:bookmarkStart w:id="0" w:name="_GoBack"/>
      <w:bookmarkEnd w:id="0"/>
      <w:r w:rsidR="00D02A67" w:rsidRPr="00D02A67">
        <w:t>at risk of liability damag</w:t>
      </w:r>
      <w:r w:rsidR="00D02A67">
        <w:t>e to</w:t>
      </w:r>
      <w:r w:rsidR="00D02A67" w:rsidRPr="00D02A67">
        <w:t xml:space="preserve"> financial standing, employability, or reputation.</w:t>
      </w:r>
    </w:p>
    <w:p w:rsidR="00B13822" w:rsidRDefault="00B13822" w:rsidP="00D02A67">
      <w:pPr>
        <w:pStyle w:val="ListParagraph"/>
        <w:numPr>
          <w:ilvl w:val="0"/>
          <w:numId w:val="1"/>
        </w:numPr>
        <w:ind w:left="360"/>
      </w:pPr>
      <w:r w:rsidRPr="00BD7735">
        <w:rPr>
          <w:b/>
        </w:rPr>
        <w:t>No identifying information is recorded</w:t>
      </w:r>
      <w:r>
        <w:t xml:space="preserve"> to link individuals to the data.</w:t>
      </w:r>
    </w:p>
    <w:p w:rsidR="00B13822" w:rsidRDefault="00B13822" w:rsidP="00D02A67">
      <w:pPr>
        <w:pStyle w:val="ListParagraph"/>
        <w:numPr>
          <w:ilvl w:val="0"/>
          <w:numId w:val="1"/>
        </w:numPr>
        <w:ind w:left="360"/>
      </w:pPr>
      <w:r>
        <w:t xml:space="preserve">The participants in the project </w:t>
      </w:r>
      <w:r w:rsidRPr="00B13822">
        <w:rPr>
          <w:b/>
        </w:rPr>
        <w:t>are not from a vulnerable or special population</w:t>
      </w:r>
      <w:r>
        <w:t xml:space="preserve"> (e.g., pregnant women, prisoners, minors, cognitively impaired individuals).</w:t>
      </w:r>
    </w:p>
    <w:p w:rsidR="00466BE8" w:rsidRPr="00B13822" w:rsidRDefault="00B13822" w:rsidP="00D02A67">
      <w:pPr>
        <w:pStyle w:val="ListParagraph"/>
        <w:numPr>
          <w:ilvl w:val="0"/>
          <w:numId w:val="1"/>
        </w:numPr>
        <w:ind w:left="360"/>
      </w:pPr>
      <w:r>
        <w:t xml:space="preserve">If applicable, the research project has </w:t>
      </w:r>
      <w:r w:rsidRPr="00B13822">
        <w:rPr>
          <w:b/>
        </w:rPr>
        <w:t>received IRB approval</w:t>
      </w:r>
      <w:r>
        <w:t xml:space="preserve"> from the researcher’s home institution.</w:t>
      </w:r>
      <w:r w:rsidR="00C01355">
        <w:t xml:space="preserve"> Please attach a copy.</w:t>
      </w:r>
    </w:p>
    <w:p w:rsidR="00466BE8" w:rsidRDefault="00466BE8" w:rsidP="00466BE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3F6E69" w:rsidRDefault="003F6E69" w:rsidP="003F6E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Completed forms, or questions about the Human Subjects review process should be directed to:</w:t>
      </w:r>
      <w:r w:rsidR="00D02A67">
        <w:rPr>
          <w:rFonts w:ascii="Calibri-Bold" w:hAnsi="Calibri-Bold" w:cs="Calibri-Bold"/>
          <w:b/>
          <w:bCs/>
          <w:color w:val="000000"/>
        </w:rPr>
        <w:t xml:space="preserve"> </w:t>
      </w:r>
      <w:r w:rsidR="00D02A67">
        <w:rPr>
          <w:rFonts w:ascii="Calibri-Bold" w:hAnsi="Calibri-Bold" w:cs="Calibri-Bold"/>
          <w:b/>
          <w:bCs/>
          <w:color w:val="000000"/>
        </w:rPr>
        <w:tab/>
      </w:r>
      <w:r w:rsidR="0073455C">
        <w:rPr>
          <w:rFonts w:ascii="Calibri" w:hAnsi="Calibri" w:cs="Calibri"/>
          <w:color w:val="000000"/>
        </w:rPr>
        <w:t>Bradley Lane</w:t>
      </w:r>
      <w:r>
        <w:rPr>
          <w:rFonts w:ascii="Calibri" w:hAnsi="Calibri" w:cs="Calibri"/>
          <w:color w:val="000000"/>
        </w:rPr>
        <w:t>, Ph.D.</w:t>
      </w:r>
    </w:p>
    <w:p w:rsidR="003F6E69" w:rsidRDefault="0073455C" w:rsidP="00D02A6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Vice President for Instruction</w:t>
      </w:r>
    </w:p>
    <w:p w:rsidR="003F6E69" w:rsidRDefault="003F6E69" w:rsidP="00D02A67">
      <w:pPr>
        <w:ind w:left="1440" w:firstLine="720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00"/>
        </w:rPr>
        <w:t>Phone: (206) 934‐</w:t>
      </w:r>
      <w:r w:rsidR="0073455C">
        <w:rPr>
          <w:rFonts w:ascii="Calibri" w:hAnsi="Calibri" w:cs="Calibri"/>
          <w:color w:val="000000"/>
        </w:rPr>
        <w:t>5481</w:t>
      </w:r>
      <w:r>
        <w:rPr>
          <w:rFonts w:ascii="Calibri" w:hAnsi="Calibri" w:cs="Calibri"/>
          <w:color w:val="000000"/>
        </w:rPr>
        <w:t xml:space="preserve"> Email:</w:t>
      </w:r>
      <w:r w:rsidR="0073455C">
        <w:rPr>
          <w:rFonts w:ascii="Calibri" w:hAnsi="Calibri" w:cs="Calibri"/>
          <w:color w:val="0000FF"/>
        </w:rPr>
        <w:t>bradley.lane@seattlecolleges.edu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2594"/>
        <w:gridCol w:w="4345"/>
      </w:tblGrid>
      <w:tr w:rsidR="00613125" w:rsidTr="00613125">
        <w:tc>
          <w:tcPr>
            <w:tcW w:w="4675" w:type="dxa"/>
            <w:gridSpan w:val="2"/>
          </w:tcPr>
          <w:p w:rsidR="00613125" w:rsidRDefault="00613125" w:rsidP="003F6E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Principal Investigator*:</w:t>
            </w:r>
          </w:p>
        </w:tc>
        <w:tc>
          <w:tcPr>
            <w:tcW w:w="4675" w:type="dxa"/>
          </w:tcPr>
          <w:p w:rsidR="00613125" w:rsidRDefault="00B13822" w:rsidP="00B1382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Department/Division:</w:t>
            </w:r>
          </w:p>
        </w:tc>
      </w:tr>
      <w:tr w:rsidR="00613125" w:rsidTr="00613125">
        <w:tc>
          <w:tcPr>
            <w:tcW w:w="4675" w:type="dxa"/>
            <w:gridSpan w:val="2"/>
          </w:tcPr>
          <w:p w:rsidR="00613125" w:rsidRDefault="00613125" w:rsidP="003F6E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Co‐investigator*:</w:t>
            </w:r>
          </w:p>
        </w:tc>
        <w:tc>
          <w:tcPr>
            <w:tcW w:w="4675" w:type="dxa"/>
          </w:tcPr>
          <w:p w:rsidR="00613125" w:rsidRDefault="00B13822" w:rsidP="00B1382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Department/Division:</w:t>
            </w:r>
          </w:p>
        </w:tc>
      </w:tr>
      <w:tr w:rsidR="00613125" w:rsidTr="00613125">
        <w:tc>
          <w:tcPr>
            <w:tcW w:w="4675" w:type="dxa"/>
            <w:gridSpan w:val="2"/>
          </w:tcPr>
          <w:p w:rsidR="00613125" w:rsidRDefault="00613125" w:rsidP="00B1382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</w:tc>
        <w:tc>
          <w:tcPr>
            <w:tcW w:w="4675" w:type="dxa"/>
          </w:tcPr>
          <w:p w:rsidR="00613125" w:rsidRDefault="00B13822" w:rsidP="00B1382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Phone:</w:t>
            </w:r>
          </w:p>
        </w:tc>
      </w:tr>
      <w:tr w:rsidR="00613125" w:rsidTr="00D02A67">
        <w:trPr>
          <w:trHeight w:val="332"/>
        </w:trPr>
        <w:tc>
          <w:tcPr>
            <w:tcW w:w="9350" w:type="dxa"/>
            <w:gridSpan w:val="3"/>
          </w:tcPr>
          <w:p w:rsidR="00613125" w:rsidRDefault="00613125" w:rsidP="0061312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Title:</w:t>
            </w:r>
          </w:p>
          <w:p w:rsidR="00613125" w:rsidRDefault="00613125" w:rsidP="003F6E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13125" w:rsidTr="00613125">
        <w:tc>
          <w:tcPr>
            <w:tcW w:w="1795" w:type="dxa"/>
          </w:tcPr>
          <w:p w:rsidR="00613125" w:rsidRDefault="00613125" w:rsidP="0061312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Project Duration </w:t>
            </w:r>
          </w:p>
        </w:tc>
        <w:tc>
          <w:tcPr>
            <w:tcW w:w="2880" w:type="dxa"/>
          </w:tcPr>
          <w:p w:rsidR="00613125" w:rsidRDefault="00613125" w:rsidP="00B1382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Start Date:</w:t>
            </w:r>
          </w:p>
        </w:tc>
        <w:tc>
          <w:tcPr>
            <w:tcW w:w="4675" w:type="dxa"/>
          </w:tcPr>
          <w:p w:rsidR="00613125" w:rsidRDefault="00613125" w:rsidP="00B1382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Date:</w:t>
            </w:r>
          </w:p>
        </w:tc>
      </w:tr>
      <w:tr w:rsidR="00B13822" w:rsidTr="00B13822">
        <w:tc>
          <w:tcPr>
            <w:tcW w:w="9350" w:type="dxa"/>
            <w:gridSpan w:val="3"/>
          </w:tcPr>
          <w:p w:rsidR="00B13822" w:rsidRDefault="00B13822" w:rsidP="00B1382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Source of Funding:</w:t>
            </w:r>
          </w:p>
        </w:tc>
      </w:tr>
    </w:tbl>
    <w:p w:rsidR="003F6E69" w:rsidRDefault="003F6E69" w:rsidP="00D02A67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*The principal investigator of a project must be a faculty or staff member. If a student is part of the project team, he/she should</w:t>
      </w:r>
      <w:r w:rsidR="00D02A6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be listed as a co‐investigator.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34501" w:rsidRPr="00B34501" w:rsidTr="00B34501">
        <w:tc>
          <w:tcPr>
            <w:tcW w:w="8630" w:type="dxa"/>
          </w:tcPr>
          <w:p w:rsidR="00B34501" w:rsidRDefault="00B34501" w:rsidP="005F46D4">
            <w:pPr>
              <w:rPr>
                <w:rFonts w:ascii="Calibri-Bold" w:hAnsi="Calibri-Bold" w:cs="Calibri-Bold"/>
                <w:b/>
                <w:bCs/>
              </w:rPr>
            </w:pPr>
            <w:r w:rsidRPr="00B34501">
              <w:rPr>
                <w:rFonts w:ascii="Calibri-Bold" w:hAnsi="Calibri-Bold" w:cs="Calibri-Bold"/>
                <w:b/>
                <w:bCs/>
              </w:rPr>
              <w:t>REQUIRED INFORMATION</w:t>
            </w:r>
          </w:p>
          <w:p w:rsidR="00B34501" w:rsidRDefault="00B34501" w:rsidP="00B345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brief description of the project:</w:t>
            </w:r>
          </w:p>
          <w:p w:rsidR="00B34501" w:rsidRDefault="00B34501" w:rsidP="00B345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34501" w:rsidRDefault="00B34501" w:rsidP="00B345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Statement of why this project qualifies for expedited Human Subjects review:</w:t>
            </w:r>
          </w:p>
          <w:p w:rsidR="00B34501" w:rsidRDefault="00B34501" w:rsidP="005F46D4">
            <w:pPr>
              <w:rPr>
                <w:rFonts w:ascii="Calibri-Bold" w:hAnsi="Calibri-Bold" w:cs="Calibri-Bold"/>
                <w:b/>
                <w:bCs/>
              </w:rPr>
            </w:pPr>
          </w:p>
          <w:p w:rsidR="00B34501" w:rsidRPr="00B34501" w:rsidRDefault="00B34501" w:rsidP="005F46D4">
            <w:pPr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B34501" w:rsidRPr="00B34501" w:rsidTr="00B34501">
        <w:tc>
          <w:tcPr>
            <w:tcW w:w="8630" w:type="dxa"/>
          </w:tcPr>
          <w:p w:rsidR="00B34501" w:rsidRPr="00B34501" w:rsidRDefault="00B34501" w:rsidP="00E321D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B34501" w:rsidRPr="00B34501" w:rsidTr="00B34501">
        <w:tc>
          <w:tcPr>
            <w:tcW w:w="8630" w:type="dxa"/>
          </w:tcPr>
          <w:p w:rsidR="00B34501" w:rsidRDefault="00B34501" w:rsidP="00E321D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B34501">
              <w:rPr>
                <w:rFonts w:ascii="Calibri-Bold" w:hAnsi="Calibri-Bold" w:cs="Calibri-Bold"/>
                <w:b/>
                <w:bCs/>
              </w:rPr>
              <w:t>INVESTIGATORS ASSURANCE</w:t>
            </w:r>
          </w:p>
          <w:p w:rsidR="00B34501" w:rsidRDefault="00B34501" w:rsidP="00B345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acknowledge responsibility for this project and for compliance with applicable Human Subjects policies.</w:t>
            </w:r>
          </w:p>
          <w:p w:rsidR="00B34501" w:rsidRDefault="00B34501" w:rsidP="00B345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___________________________________________ </w:t>
            </w:r>
            <w:r>
              <w:rPr>
                <w:rFonts w:ascii="Calibri" w:hAnsi="Calibri" w:cs="Calibri"/>
              </w:rPr>
              <w:tab/>
              <w:t>________________________</w:t>
            </w:r>
          </w:p>
          <w:p w:rsidR="00B34501" w:rsidRDefault="00B34501" w:rsidP="00B34501">
            <w:r>
              <w:rPr>
                <w:rFonts w:ascii="Calibri" w:hAnsi="Calibri" w:cs="Calibri"/>
              </w:rPr>
              <w:t xml:space="preserve">Principal Investigator’s Signature  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Date</w:t>
            </w:r>
          </w:p>
          <w:p w:rsidR="00B34501" w:rsidRDefault="00B34501" w:rsidP="00E321D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B34501" w:rsidRPr="00B34501" w:rsidRDefault="00B34501" w:rsidP="00E321D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</w:tbl>
    <w:p w:rsidR="003F6E69" w:rsidRDefault="003F6E69" w:rsidP="00B34501">
      <w:pPr>
        <w:autoSpaceDE w:val="0"/>
        <w:autoSpaceDN w:val="0"/>
        <w:adjustRightInd w:val="0"/>
        <w:spacing w:after="0" w:line="240" w:lineRule="auto"/>
      </w:pPr>
    </w:p>
    <w:sectPr w:rsidR="003F6E69" w:rsidSect="00D02A6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A67" w:rsidRDefault="00D02A67" w:rsidP="00D02A67">
      <w:pPr>
        <w:spacing w:after="0" w:line="240" w:lineRule="auto"/>
      </w:pPr>
      <w:r>
        <w:separator/>
      </w:r>
    </w:p>
  </w:endnote>
  <w:endnote w:type="continuationSeparator" w:id="0">
    <w:p w:rsidR="00D02A67" w:rsidRDefault="00D02A67" w:rsidP="00D0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A67" w:rsidRDefault="00D02A67" w:rsidP="00D02A67">
      <w:pPr>
        <w:spacing w:after="0" w:line="240" w:lineRule="auto"/>
      </w:pPr>
      <w:r>
        <w:separator/>
      </w:r>
    </w:p>
  </w:footnote>
  <w:footnote w:type="continuationSeparator" w:id="0">
    <w:p w:rsidR="00D02A67" w:rsidRDefault="00D02A67" w:rsidP="00D0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A67" w:rsidRDefault="00D02A67" w:rsidP="00D02A67">
    <w:pPr>
      <w:pStyle w:val="Header"/>
      <w:jc w:val="center"/>
    </w:pPr>
    <w:r>
      <w:rPr>
        <w:rFonts w:ascii="OpenSans-Regular" w:hAnsi="OpenSans-Regular"/>
        <w:color w:val="222222"/>
        <w:lang w:val="en"/>
      </w:rPr>
      <w:fldChar w:fldCharType="begin"/>
    </w:r>
    <w:r>
      <w:rPr>
        <w:rFonts w:ascii="OpenSans-Regular" w:hAnsi="OpenSans-Regular"/>
        <w:color w:val="222222"/>
        <w:lang w:val="en"/>
      </w:rPr>
      <w:instrText xml:space="preserve"> INCLUDEPICTURE "http://www.seattlecentral.edu/newscenter/wp-content/themes/news-center/images/bw-horizontal-web.png" \* MERGEFORMATINET </w:instrText>
    </w:r>
    <w:r>
      <w:rPr>
        <w:rFonts w:ascii="OpenSans-Regular" w:hAnsi="OpenSans-Regular"/>
        <w:color w:val="222222"/>
        <w:lang w:val="en"/>
      </w:rPr>
      <w:fldChar w:fldCharType="separate"/>
    </w:r>
    <w:r w:rsidR="00B34501">
      <w:rPr>
        <w:rFonts w:ascii="OpenSans-Regular" w:hAnsi="OpenSans-Regular"/>
        <w:color w:val="222222"/>
        <w:lang w:val="en"/>
      </w:rPr>
      <w:fldChar w:fldCharType="begin"/>
    </w:r>
    <w:r w:rsidR="00B34501">
      <w:rPr>
        <w:rFonts w:ascii="OpenSans-Regular" w:hAnsi="OpenSans-Regular"/>
        <w:color w:val="222222"/>
        <w:lang w:val="en"/>
      </w:rPr>
      <w:instrText xml:space="preserve"> INCLUDEPICTURE  "http://www.seattlecentral.edu/newscenter/wp-content/themes/news-center/images/bw-horizontal-web.png" \* MERGEFORMATINET </w:instrText>
    </w:r>
    <w:r w:rsidR="00B34501">
      <w:rPr>
        <w:rFonts w:ascii="OpenSans-Regular" w:hAnsi="OpenSans-Regular"/>
        <w:color w:val="222222"/>
        <w:lang w:val="en"/>
      </w:rPr>
      <w:fldChar w:fldCharType="separate"/>
    </w:r>
    <w:r w:rsidR="0073455C">
      <w:rPr>
        <w:rFonts w:ascii="OpenSans-Regular" w:hAnsi="OpenSans-Regular"/>
        <w:color w:val="222222"/>
        <w:lang w:val="en"/>
      </w:rPr>
      <w:fldChar w:fldCharType="begin"/>
    </w:r>
    <w:r w:rsidR="0073455C">
      <w:rPr>
        <w:rFonts w:ascii="OpenSans-Regular" w:hAnsi="OpenSans-Regular"/>
        <w:color w:val="222222"/>
        <w:lang w:val="en"/>
      </w:rPr>
      <w:instrText xml:space="preserve"> </w:instrText>
    </w:r>
    <w:r w:rsidR="0073455C">
      <w:rPr>
        <w:rFonts w:ascii="OpenSans-Regular" w:hAnsi="OpenSans-Regular"/>
        <w:color w:val="222222"/>
        <w:lang w:val="en"/>
      </w:rPr>
      <w:instrText>INCLUDEPICTURE  "http://www.seattlecentral.edu/newscenter/wp-content/themes/news-center/images/bw-horizontal-web.png" \* MERGEFORMATINET</w:instrText>
    </w:r>
    <w:r w:rsidR="0073455C">
      <w:rPr>
        <w:rFonts w:ascii="OpenSans-Regular" w:hAnsi="OpenSans-Regular"/>
        <w:color w:val="222222"/>
        <w:lang w:val="en"/>
      </w:rPr>
      <w:instrText xml:space="preserve"> </w:instrText>
    </w:r>
    <w:r w:rsidR="0073455C">
      <w:rPr>
        <w:rFonts w:ascii="OpenSans-Regular" w:hAnsi="OpenSans-Regular"/>
        <w:color w:val="222222"/>
        <w:lang w:val="en"/>
      </w:rPr>
      <w:fldChar w:fldCharType="separate"/>
    </w:r>
    <w:r w:rsidR="0073455C">
      <w:rPr>
        <w:rFonts w:ascii="OpenSans-Regular" w:hAnsi="OpenSans-Regular"/>
        <w:color w:val="222222"/>
        <w:lang w:val="e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eattle Central horizontal black and white logo" style="width:189.55pt;height:49.2pt">
          <v:imagedata r:id="rId1" r:href="rId2"/>
        </v:shape>
      </w:pict>
    </w:r>
    <w:r w:rsidR="0073455C">
      <w:rPr>
        <w:rFonts w:ascii="OpenSans-Regular" w:hAnsi="OpenSans-Regular"/>
        <w:color w:val="222222"/>
        <w:lang w:val="en"/>
      </w:rPr>
      <w:fldChar w:fldCharType="end"/>
    </w:r>
    <w:r w:rsidR="00B34501">
      <w:rPr>
        <w:rFonts w:ascii="OpenSans-Regular" w:hAnsi="OpenSans-Regular"/>
        <w:color w:val="222222"/>
        <w:lang w:val="en"/>
      </w:rPr>
      <w:fldChar w:fldCharType="end"/>
    </w:r>
    <w:r>
      <w:rPr>
        <w:rFonts w:ascii="OpenSans-Regular" w:hAnsi="OpenSans-Regular"/>
        <w:color w:val="222222"/>
        <w:lang w:val="e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D71D9"/>
    <w:multiLevelType w:val="hybridMultilevel"/>
    <w:tmpl w:val="B5EEE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69"/>
    <w:rsid w:val="000327EC"/>
    <w:rsid w:val="001C36F0"/>
    <w:rsid w:val="003F6E69"/>
    <w:rsid w:val="00466BE8"/>
    <w:rsid w:val="00613125"/>
    <w:rsid w:val="0073455C"/>
    <w:rsid w:val="00B13822"/>
    <w:rsid w:val="00B34501"/>
    <w:rsid w:val="00C01355"/>
    <w:rsid w:val="00D02A67"/>
    <w:rsid w:val="00F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E7B9EF3"/>
  <w15:chartTrackingRefBased/>
  <w15:docId w15:val="{95D7252F-A9AD-427E-9A64-157863F7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822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0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67"/>
  </w:style>
  <w:style w:type="paragraph" w:styleId="Footer">
    <w:name w:val="footer"/>
    <w:basedOn w:val="Normal"/>
    <w:link w:val="FooterChar"/>
    <w:uiPriority w:val="99"/>
    <w:unhideWhenUsed/>
    <w:rsid w:val="00D0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eattlecentral.edu/newscenter/wp-content/themes/news-center/images/bw-horizontal-we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6389CC7A.dotm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Yarkin, Cherisa</dc:creator>
  <cp:keywords/>
  <dc:description/>
  <cp:lastModifiedBy>Lane, Bradley</cp:lastModifiedBy>
  <cp:revision>2</cp:revision>
  <dcterms:created xsi:type="dcterms:W3CDTF">2016-10-10T18:12:00Z</dcterms:created>
  <dcterms:modified xsi:type="dcterms:W3CDTF">2016-10-10T18:12:00Z</dcterms:modified>
</cp:coreProperties>
</file>